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6EADFBA7"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357496">
        <w:rPr>
          <w:rFonts w:ascii="Times New Roman" w:hAnsi="Times New Roman" w:cs="Times New Roman"/>
          <w:b/>
          <w:bCs/>
          <w:sz w:val="28"/>
          <w:szCs w:val="28"/>
        </w:rPr>
        <w:t>1</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0AFEC112" w14:textId="514EBC68" w:rsidR="000701F8" w:rsidRDefault="00532DC8" w:rsidP="00325BED">
      <w:pPr>
        <w:spacing w:after="0"/>
        <w:rPr>
          <w:rFonts w:ascii="Times New Roman" w:hAnsi="Times New Roman" w:cs="Times New Roman"/>
          <w:b/>
          <w:bCs/>
          <w:sz w:val="24"/>
          <w:szCs w:val="24"/>
        </w:rPr>
      </w:pPr>
      <w:r w:rsidRPr="004006B0">
        <w:rPr>
          <w:rFonts w:ascii="Times New Roman" w:hAnsi="Times New Roman" w:cs="Times New Roman"/>
          <w:b/>
          <w:bCs/>
          <w:sz w:val="24"/>
          <w:szCs w:val="24"/>
        </w:rPr>
        <w:t xml:space="preserve">Teaching Tip for Week </w:t>
      </w:r>
      <w:r w:rsidR="00095BAB">
        <w:rPr>
          <w:rFonts w:ascii="Times New Roman" w:hAnsi="Times New Roman" w:cs="Times New Roman"/>
          <w:b/>
          <w:bCs/>
          <w:sz w:val="24"/>
          <w:szCs w:val="24"/>
        </w:rPr>
        <w:t>1</w:t>
      </w:r>
      <w:r w:rsidR="00AE182D">
        <w:rPr>
          <w:rFonts w:ascii="Times New Roman" w:hAnsi="Times New Roman" w:cs="Times New Roman"/>
          <w:b/>
          <w:bCs/>
          <w:sz w:val="24"/>
          <w:szCs w:val="24"/>
        </w:rPr>
        <w:t>1</w:t>
      </w:r>
    </w:p>
    <w:p w14:paraId="1F5AEE33" w14:textId="03D4DD95" w:rsidR="00AE182D" w:rsidRPr="00757C9E" w:rsidRDefault="00AE182D" w:rsidP="00AE182D">
      <w:pPr>
        <w:spacing w:after="0" w:line="240" w:lineRule="auto"/>
        <w:rPr>
          <w:rFonts w:ascii="Times New Roman" w:eastAsia="Times" w:hAnsi="Times New Roman" w:cs="Times New Roman"/>
          <w:sz w:val="24"/>
          <w:szCs w:val="24"/>
        </w:rPr>
      </w:pPr>
      <w:r>
        <w:rPr>
          <w:rFonts w:ascii="Times New Roman" w:hAnsi="Times New Roman" w:cs="Times New Roman"/>
          <w:sz w:val="24"/>
          <w:szCs w:val="24"/>
        </w:rPr>
        <w:t xml:space="preserve">We have five more classes, including this one, until the year is one-half over. </w:t>
      </w:r>
      <w:r w:rsidRPr="00757C9E">
        <w:rPr>
          <w:rFonts w:ascii="Times New Roman" w:eastAsia="Times" w:hAnsi="Times New Roman" w:cs="Times New Roman"/>
          <w:sz w:val="24"/>
          <w:szCs w:val="24"/>
        </w:rPr>
        <w:t xml:space="preserve">I recommend the following. Announce that there will be a mid-year presentation where parents will be invited.  (*You will have to arrange the date and time with the parents).  I recommend choosing a date where most (hopefully all) parents can attend.  Each student will choose one </w:t>
      </w:r>
      <w:r w:rsidRPr="00757C9E">
        <w:rPr>
          <w:rFonts w:ascii="Times New Roman" w:eastAsia="Times" w:hAnsi="Times New Roman" w:cs="Times New Roman"/>
          <w:i/>
          <w:sz w:val="24"/>
          <w:szCs w:val="24"/>
        </w:rPr>
        <w:t>Take a Stand!</w:t>
      </w:r>
      <w:r w:rsidRPr="00757C9E">
        <w:rPr>
          <w:rFonts w:ascii="Times New Roman" w:eastAsia="Times" w:hAnsi="Times New Roman" w:cs="Times New Roman"/>
          <w:sz w:val="24"/>
          <w:szCs w:val="24"/>
        </w:rPr>
        <w:t xml:space="preserve"> assignment to present to the parents and other classmates.  Each presentation will include one visual, either a map, or a picture of someone who lived during the time the essay topic is about, or anything else that the student would like to share that would help the classmates and parents learn about these topics. Students should wear their best clothes to present. If you like, you may assign a Power Point presentation. On each slide, there should be no more than three bullet points, and students are not allowed to read off of the slides. One thing to guard against is students typing amazing amounts of text on the slide show, and just reading.</w:t>
      </w:r>
    </w:p>
    <w:p w14:paraId="7E70ECF2" w14:textId="77777777" w:rsidR="00AE182D" w:rsidRPr="00757C9E" w:rsidRDefault="00AE182D" w:rsidP="00AE182D">
      <w:pPr>
        <w:spacing w:after="0" w:line="240" w:lineRule="auto"/>
        <w:rPr>
          <w:rFonts w:ascii="Times New Roman" w:eastAsia="Times" w:hAnsi="Times New Roman" w:cs="Times New Roman"/>
          <w:sz w:val="24"/>
          <w:szCs w:val="24"/>
        </w:rPr>
      </w:pPr>
    </w:p>
    <w:p w14:paraId="4D3EF8A0" w14:textId="77777777" w:rsidR="00AE182D" w:rsidRPr="00757C9E" w:rsidRDefault="00AE182D" w:rsidP="00AE182D">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 xml:space="preserve">Homework for Mid-Year Presentation: Students should practice presenting their work, and should have their visuals.  ****Important: Students are not allowed to use any notes or flash cards during their presentation, or they may use a minimal </w:t>
      </w:r>
      <w:proofErr w:type="gramStart"/>
      <w:r w:rsidRPr="00757C9E">
        <w:rPr>
          <w:rFonts w:ascii="Times New Roman" w:eastAsia="Times" w:hAnsi="Times New Roman" w:cs="Times New Roman"/>
          <w:sz w:val="24"/>
          <w:szCs w:val="24"/>
        </w:rPr>
        <w:t>amount</w:t>
      </w:r>
      <w:proofErr w:type="gramEnd"/>
      <w:r w:rsidRPr="00757C9E">
        <w:rPr>
          <w:rFonts w:ascii="Times New Roman" w:eastAsia="Times" w:hAnsi="Times New Roman" w:cs="Times New Roman"/>
          <w:sz w:val="24"/>
          <w:szCs w:val="24"/>
        </w:rPr>
        <w:t xml:space="preserve"> of notes or flash cards.  They are allowed to hold a map, or their visual, to show others. Over my 20 years of teaching experience, I have learned that students present much better when they know they will not be able to use notes or flash cards.  They will surprise themselves at what they know.  Have kids choose two lessons they will present.  Because all students have only been writing one paragraph assignments, this means their presentations will only last 1-3 minutes.  Parents should volunteer to bring refreshments to celebrate after the Mid-Year.  This will also help let parents know that the presentation is important.</w:t>
      </w:r>
    </w:p>
    <w:p w14:paraId="4133C9CC" w14:textId="3A679623" w:rsidR="00532DC8" w:rsidRPr="00095BAB" w:rsidRDefault="00532DC8" w:rsidP="00532DC8">
      <w:pPr>
        <w:spacing w:after="0"/>
        <w:rPr>
          <w:rFonts w:ascii="Times New Roman" w:hAnsi="Times New Roman" w:cs="Times New Roman"/>
          <w:sz w:val="24"/>
          <w:szCs w:val="24"/>
        </w:rPr>
      </w:pPr>
    </w:p>
    <w:p w14:paraId="35F44CCF" w14:textId="77777777" w:rsidR="007F2EF7" w:rsidRPr="004006B0" w:rsidRDefault="007F2EF7" w:rsidP="00532DC8">
      <w:pPr>
        <w:spacing w:after="0"/>
        <w:rPr>
          <w:rFonts w:ascii="Times New Roman" w:hAnsi="Times New Roman" w:cs="Times New Roman"/>
          <w:b/>
          <w:bCs/>
          <w:sz w:val="24"/>
          <w:szCs w:val="24"/>
        </w:rPr>
      </w:pPr>
    </w:p>
    <w:p w14:paraId="7AD17AB0" w14:textId="35B0C1CD" w:rsidR="00532DC8" w:rsidRPr="005B3F85" w:rsidRDefault="00532DC8" w:rsidP="00532DC8">
      <w:pPr>
        <w:spacing w:after="0"/>
        <w:rPr>
          <w:rFonts w:ascii="Times New Roman" w:hAnsi="Times New Roman" w:cs="Times New Roman"/>
          <w:b/>
          <w:bCs/>
          <w:sz w:val="24"/>
          <w:szCs w:val="24"/>
        </w:rPr>
      </w:pPr>
      <w:r w:rsidRPr="005B3F85">
        <w:rPr>
          <w:rFonts w:ascii="Times New Roman" w:hAnsi="Times New Roman" w:cs="Times New Roman"/>
          <w:b/>
          <w:bCs/>
          <w:sz w:val="24"/>
          <w:szCs w:val="24"/>
        </w:rPr>
        <w:t xml:space="preserve">Classroom Management Tip for Week </w:t>
      </w:r>
      <w:r w:rsidR="00095BAB">
        <w:rPr>
          <w:rFonts w:ascii="Times New Roman" w:hAnsi="Times New Roman" w:cs="Times New Roman"/>
          <w:b/>
          <w:bCs/>
          <w:sz w:val="24"/>
          <w:szCs w:val="24"/>
        </w:rPr>
        <w:t>1</w:t>
      </w:r>
      <w:r w:rsidR="00AE182D">
        <w:rPr>
          <w:rFonts w:ascii="Times New Roman" w:hAnsi="Times New Roman" w:cs="Times New Roman"/>
          <w:b/>
          <w:bCs/>
          <w:sz w:val="24"/>
          <w:szCs w:val="24"/>
        </w:rPr>
        <w:t>1</w:t>
      </w:r>
    </w:p>
    <w:p w14:paraId="68B86873" w14:textId="236BDA8B" w:rsidR="00532DC8" w:rsidRDefault="00AE182D" w:rsidP="00532DC8">
      <w:pPr>
        <w:spacing w:after="0"/>
        <w:rPr>
          <w:rFonts w:ascii="Times New Roman" w:hAnsi="Times New Roman" w:cs="Times New Roman"/>
          <w:sz w:val="24"/>
          <w:szCs w:val="24"/>
        </w:rPr>
      </w:pPr>
      <w:r>
        <w:rPr>
          <w:rFonts w:ascii="Times New Roman" w:hAnsi="Times New Roman" w:cs="Times New Roman"/>
          <w:sz w:val="24"/>
          <w:szCs w:val="24"/>
        </w:rPr>
        <w:t xml:space="preserve">Busy students are happy students. Having students do their regular work and preparing for a mid-term presentation will keep students busy with very good, academic work. </w:t>
      </w:r>
    </w:p>
    <w:p w14:paraId="058C02B6" w14:textId="77777777" w:rsidR="00532DC8" w:rsidRDefault="00532DC8" w:rsidP="00532DC8">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50BB3BEA" w14:textId="269BE808"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1C4BF3CF" w14:textId="52CDA5DF" w:rsidR="00532DC8" w:rsidRDefault="00532DC8" w:rsidP="00325BE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AE182D">
        <w:rPr>
          <w:rFonts w:ascii="Times New Roman" w:hAnsi="Times New Roman" w:cs="Times New Roman"/>
          <w:sz w:val="24"/>
          <w:szCs w:val="24"/>
        </w:rPr>
        <w:t>Eleven</w:t>
      </w:r>
      <w:r w:rsidR="00095BAB">
        <w:rPr>
          <w:rFonts w:ascii="Times New Roman" w:hAnsi="Times New Roman" w:cs="Times New Roman"/>
          <w:sz w:val="24"/>
          <w:szCs w:val="24"/>
        </w:rPr>
        <w:t xml:space="preserve">: </w:t>
      </w:r>
      <w:r w:rsidR="00AE182D">
        <w:rPr>
          <w:rFonts w:ascii="Times New Roman" w:hAnsi="Times New Roman" w:cs="Times New Roman"/>
          <w:sz w:val="24"/>
          <w:szCs w:val="24"/>
        </w:rPr>
        <w:t xml:space="preserve">I would like to share a strategy I learned from my dad. When we all sat at the dinner table, he made a point to ask each of us individually to share what we did during the day. When we retold the day’s events, we had to prioritize what we were going to share and how we would share it. This simple, daily routine helped me become a better public speaker. Some children have trouble speaking in front of groups, and it is usually the case that these children do not regularly speak at home about anything important. Getting your kids to talk about what they did that day is a good way of helping them be comfortable about speaking in public.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40457D08"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AE182D">
        <w:rPr>
          <w:rFonts w:ascii="Times New Roman" w:hAnsi="Times New Roman" w:cs="Times New Roman"/>
          <w:sz w:val="24"/>
          <w:szCs w:val="24"/>
        </w:rPr>
        <w:t xml:space="preserve">took a five-question quiz on the Grammar for Lessons 10 and 11 from Take a Stand! Students then reviewed their homework. Students had Socratic discussions from their answers to the last questions in the Lessons 10 and 11 from the </w:t>
      </w:r>
      <w:r w:rsidR="00AE182D" w:rsidRPr="00AE182D">
        <w:rPr>
          <w:rFonts w:ascii="Times New Roman" w:hAnsi="Times New Roman" w:cs="Times New Roman"/>
          <w:i/>
          <w:iCs/>
          <w:sz w:val="24"/>
          <w:szCs w:val="24"/>
        </w:rPr>
        <w:t>World History Detective</w:t>
      </w:r>
      <w:r w:rsidR="00AE182D">
        <w:rPr>
          <w:rFonts w:ascii="Times New Roman" w:hAnsi="Times New Roman" w:cs="Times New Roman"/>
          <w:sz w:val="24"/>
          <w:szCs w:val="24"/>
        </w:rPr>
        <w:t xml:space="preserve"> book. </w:t>
      </w:r>
      <w:r w:rsidR="000A53BF">
        <w:rPr>
          <w:rFonts w:ascii="Times New Roman" w:hAnsi="Times New Roman" w:cs="Times New Roman"/>
          <w:sz w:val="24"/>
          <w:szCs w:val="24"/>
        </w:rPr>
        <w:t xml:space="preserve">Students played the Word Game for lessons 10 and 11. They then read lesson 15: Ancient Greece: Sparta, in the World History Detective text. Students began reading about the Persian Wars. </w:t>
      </w:r>
      <w:r w:rsidR="00AE182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73785059"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A53BF">
        <w:rPr>
          <w:rFonts w:ascii="Times New Roman" w:hAnsi="Times New Roman" w:cs="Times New Roman"/>
          <w:sz w:val="24"/>
          <w:szCs w:val="24"/>
        </w:rPr>
        <w:t xml:space="preserve">practiced the skill of taking a quiz and having Socratic discussions. </w:t>
      </w:r>
    </w:p>
    <w:p w14:paraId="24FC0375" w14:textId="77777777" w:rsidR="00BE33E3" w:rsidRDefault="00BE33E3"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4D805179" w14:textId="77777777" w:rsidR="000A53BF" w:rsidRPr="006D18FB" w:rsidRDefault="000A53BF" w:rsidP="000A53BF">
      <w:pPr>
        <w:tabs>
          <w:tab w:val="center" w:pos="4320"/>
          <w:tab w:val="right" w:pos="8640"/>
        </w:tabs>
        <w:spacing w:after="0" w:line="240" w:lineRule="auto"/>
        <w:rPr>
          <w:rFonts w:ascii="Times New Roman" w:eastAsia="Times" w:hAnsi="Times New Roman" w:cs="Times New Roman"/>
          <w:bCs/>
          <w:sz w:val="24"/>
          <w:szCs w:val="20"/>
        </w:rPr>
      </w:pPr>
      <w:r w:rsidRPr="006D18FB">
        <w:rPr>
          <w:rFonts w:ascii="Times New Roman" w:eastAsia="Times" w:hAnsi="Times New Roman" w:cs="Times New Roman"/>
          <w:bCs/>
          <w:sz w:val="24"/>
          <w:szCs w:val="20"/>
        </w:rPr>
        <w:t>1. Study the Grammar from Weeks 10 and 11 for a five-question quiz.</w:t>
      </w:r>
    </w:p>
    <w:p w14:paraId="4EC269D8" w14:textId="77777777" w:rsidR="000A53BF" w:rsidRPr="006D18FB" w:rsidRDefault="000A53BF" w:rsidP="000A53BF">
      <w:pPr>
        <w:tabs>
          <w:tab w:val="center" w:pos="4320"/>
          <w:tab w:val="right" w:pos="8640"/>
        </w:tabs>
        <w:spacing w:after="0" w:line="240" w:lineRule="auto"/>
        <w:rPr>
          <w:rFonts w:ascii="Times New Roman" w:eastAsia="Times" w:hAnsi="Times New Roman" w:cs="Times New Roman"/>
          <w:bCs/>
          <w:sz w:val="24"/>
          <w:szCs w:val="20"/>
        </w:rPr>
      </w:pPr>
      <w:r w:rsidRPr="006D18FB">
        <w:rPr>
          <w:rFonts w:ascii="Times New Roman" w:eastAsia="Times" w:hAnsi="Times New Roman" w:cs="Times New Roman"/>
          <w:bCs/>
          <w:sz w:val="24"/>
          <w:szCs w:val="20"/>
        </w:rPr>
        <w:t xml:space="preserve">2. Complete all activities in the </w:t>
      </w:r>
      <w:r w:rsidRPr="006D18FB">
        <w:rPr>
          <w:rFonts w:ascii="Times New Roman" w:eastAsia="Times" w:hAnsi="Times New Roman" w:cs="Times New Roman"/>
          <w:bCs/>
          <w:i/>
          <w:sz w:val="24"/>
          <w:szCs w:val="20"/>
        </w:rPr>
        <w:t>World History Detective</w:t>
      </w:r>
      <w:r w:rsidRPr="006D18FB">
        <w:rPr>
          <w:rFonts w:ascii="Times New Roman" w:eastAsia="Times" w:hAnsi="Times New Roman" w:cs="Times New Roman"/>
          <w:bCs/>
          <w:sz w:val="24"/>
          <w:szCs w:val="20"/>
        </w:rPr>
        <w:t xml:space="preserve"> book in lesson 16 (Sparta and Persian Wars).</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3FEE2908" w:rsidR="001B0BC5" w:rsidRDefault="00667A8E"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took a quiz on the Grammar for Week Ten. They then read lessons on Medieval Korea and Medieval Southeast Asia.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3EBE84AE"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32311EFC" w14:textId="77777777" w:rsidR="00F400ED" w:rsidRPr="00F400ED" w:rsidRDefault="00F400ED" w:rsidP="00F400ED">
      <w:pPr>
        <w:pStyle w:val="Footer"/>
        <w:numPr>
          <w:ilvl w:val="0"/>
          <w:numId w:val="19"/>
        </w:numPr>
        <w:rPr>
          <w:rStyle w:val="Strong"/>
          <w:rFonts w:ascii="Times New Roman" w:hAnsi="Times New Roman"/>
          <w:b w:val="0"/>
          <w:bCs w:val="0"/>
          <w:szCs w:val="24"/>
        </w:rPr>
      </w:pPr>
      <w:r w:rsidRPr="00F400ED">
        <w:rPr>
          <w:rStyle w:val="Strong"/>
          <w:rFonts w:ascii="Times New Roman" w:hAnsi="Times New Roman"/>
          <w:b w:val="0"/>
          <w:bCs w:val="0"/>
          <w:szCs w:val="24"/>
        </w:rPr>
        <w:t>Study the Grammar for Week Eleven for next week’s five-question quiz.</w:t>
      </w:r>
    </w:p>
    <w:p w14:paraId="217E6CD6" w14:textId="77777777" w:rsidR="00F400ED" w:rsidRPr="00F400ED" w:rsidRDefault="00F400ED" w:rsidP="00F400ED">
      <w:pPr>
        <w:pStyle w:val="Footer"/>
        <w:numPr>
          <w:ilvl w:val="0"/>
          <w:numId w:val="19"/>
        </w:numPr>
        <w:rPr>
          <w:rStyle w:val="Strong"/>
          <w:rFonts w:ascii="Times New Roman" w:hAnsi="Times New Roman"/>
          <w:b w:val="0"/>
          <w:bCs w:val="0"/>
          <w:szCs w:val="24"/>
        </w:rPr>
      </w:pPr>
      <w:r w:rsidRPr="00F400ED">
        <w:rPr>
          <w:rStyle w:val="Strong"/>
          <w:rFonts w:ascii="Times New Roman" w:hAnsi="Times New Roman"/>
          <w:b w:val="0"/>
          <w:bCs w:val="0"/>
          <w:szCs w:val="24"/>
        </w:rPr>
        <w:lastRenderedPageBreak/>
        <w:t xml:space="preserve">Read and answer all questions for lessons 60 and 61 in </w:t>
      </w:r>
      <w:r w:rsidRPr="00F400ED">
        <w:rPr>
          <w:rStyle w:val="Strong"/>
          <w:rFonts w:ascii="Times New Roman" w:hAnsi="Times New Roman"/>
          <w:b w:val="0"/>
          <w:bCs w:val="0"/>
          <w:i/>
          <w:szCs w:val="24"/>
        </w:rPr>
        <w:t>World History Detective,</w:t>
      </w:r>
      <w:r w:rsidRPr="00F400ED">
        <w:rPr>
          <w:rStyle w:val="Strong"/>
          <w:rFonts w:ascii="Times New Roman" w:hAnsi="Times New Roman"/>
          <w:b w:val="0"/>
          <w:bCs w:val="0"/>
          <w:szCs w:val="24"/>
        </w:rPr>
        <w:t xml:space="preserve"> Medieval Korea and Medieval Southeast Asia.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08D35DD1" w14:textId="3A2C9A8B" w:rsidR="00374F01" w:rsidRDefault="00297A3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reviewed homework, which focused on the early causes of the American Revolution. </w:t>
      </w:r>
    </w:p>
    <w:p w14:paraId="7B4B2406" w14:textId="77777777" w:rsidR="001B0BC5" w:rsidRDefault="001B0BC5"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0ECCB77C"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297A3C">
        <w:rPr>
          <w:rFonts w:ascii="Times New Roman" w:hAnsi="Times New Roman" w:cs="Times New Roman"/>
          <w:sz w:val="24"/>
          <w:szCs w:val="24"/>
        </w:rPr>
        <w:t xml:space="preserve">took a quiz on chapters 21 and 22. They learned common aspects of revolutions.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3C28A594" w14:textId="23121BD3" w:rsidR="001B0BC5" w:rsidRDefault="00297A3C" w:rsidP="00297A3C">
      <w:pPr>
        <w:spacing w:after="0"/>
        <w:rPr>
          <w:rFonts w:ascii="Times New Roman" w:hAnsi="Times New Roman" w:cs="Times New Roman"/>
          <w:sz w:val="24"/>
          <w:szCs w:val="24"/>
        </w:rPr>
      </w:pPr>
      <w:r>
        <w:rPr>
          <w:rFonts w:ascii="Times New Roman" w:hAnsi="Times New Roman" w:cs="Times New Roman"/>
          <w:sz w:val="24"/>
          <w:szCs w:val="24"/>
        </w:rPr>
        <w:t xml:space="preserve">Read chapters 23 and 24 and complete all work in these chapters.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18166519" w:rsidR="001710E1" w:rsidRDefault="00297A3C"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Students discussed the Texas War for Independence, which dealt with the Treaty that ended the war and ties to the Mexican-American War. Students read the Monroe Doctrine</w:t>
      </w:r>
      <w:r w:rsidR="00050FED">
        <w:rPr>
          <w:rFonts w:ascii="Times New Roman" w:eastAsia="Times New Roman" w:hAnsi="Times New Roman" w:cs="Times New Roman"/>
          <w:bCs/>
          <w:sz w:val="24"/>
          <w:szCs w:val="24"/>
        </w:rPr>
        <w:t xml:space="preserve"> and discussed its meaning.</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3FD00429"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050FED">
        <w:rPr>
          <w:rFonts w:ascii="Times New Roman" w:eastAsia="Times New Roman" w:hAnsi="Times New Roman" w:cs="Times New Roman"/>
          <w:bCs/>
          <w:sz w:val="24"/>
          <w:szCs w:val="24"/>
        </w:rPr>
        <w:t xml:space="preserve">learned how countries will interpret treaties differently and learned how people may have varying perspectives.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52538488" w14:textId="2481B4B8" w:rsidR="006E244C" w:rsidRDefault="00050FED" w:rsidP="00E0089B">
      <w:pPr>
        <w:spacing w:after="0"/>
        <w:rPr>
          <w:rFonts w:ascii="Times New Roman" w:hAnsi="Times New Roman" w:cs="Times New Roman"/>
          <w:sz w:val="24"/>
          <w:szCs w:val="24"/>
        </w:rPr>
      </w:pPr>
      <w:r>
        <w:rPr>
          <w:rFonts w:ascii="Times New Roman" w:hAnsi="Times New Roman" w:cs="Times New Roman"/>
          <w:sz w:val="24"/>
          <w:szCs w:val="24"/>
        </w:rPr>
        <w:t xml:space="preserve">Research answers to the open-ended question #11 in </w:t>
      </w:r>
      <w:r w:rsidRPr="00050FED">
        <w:rPr>
          <w:rFonts w:ascii="Times New Roman" w:hAnsi="Times New Roman" w:cs="Times New Roman"/>
          <w:i/>
          <w:iCs/>
          <w:sz w:val="24"/>
          <w:szCs w:val="24"/>
        </w:rPr>
        <w:t>Take a Stand!</w:t>
      </w:r>
      <w:r>
        <w:rPr>
          <w:rFonts w:ascii="Times New Roman" w:hAnsi="Times New Roman" w:cs="Times New Roman"/>
          <w:sz w:val="24"/>
          <w:szCs w:val="24"/>
        </w:rPr>
        <w:t xml:space="preserve">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4A513909"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50FED">
        <w:rPr>
          <w:rFonts w:ascii="Times New Roman" w:hAnsi="Times New Roman" w:cs="Times New Roman"/>
          <w:sz w:val="24"/>
          <w:szCs w:val="24"/>
        </w:rPr>
        <w:t xml:space="preserve">discussed Medieval Europe. They then began to learn about Islamic Civilizations.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328A7312"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CC649F">
        <w:rPr>
          <w:rFonts w:ascii="Times New Roman" w:eastAsia="Times" w:hAnsi="Times New Roman" w:cs="Times New Roman"/>
          <w:sz w:val="24"/>
          <w:szCs w:val="24"/>
        </w:rPr>
        <w:t xml:space="preserve">Students read and analyzed a primary source document. </w:t>
      </w:r>
    </w:p>
    <w:p w14:paraId="3CDABD5C" w14:textId="309C4F2C" w:rsidR="007C19F2" w:rsidRP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 </w:t>
      </w:r>
    </w:p>
    <w:p w14:paraId="1F97B1A3" w14:textId="77777777" w:rsidR="00CC649F" w:rsidRDefault="00CC649F" w:rsidP="00CC649F">
      <w:pPr>
        <w:spacing w:after="0"/>
        <w:rPr>
          <w:rFonts w:ascii="Times New Roman" w:eastAsia="Times" w:hAnsi="Times New Roman" w:cs="Times New Roman"/>
          <w:b/>
          <w:bCs/>
          <w:sz w:val="24"/>
          <w:szCs w:val="24"/>
        </w:rPr>
      </w:pPr>
    </w:p>
    <w:p w14:paraId="54D794B9" w14:textId="77777777" w:rsidR="00CC649F" w:rsidRDefault="00CC649F" w:rsidP="00CC649F">
      <w:pPr>
        <w:spacing w:after="0"/>
        <w:rPr>
          <w:rFonts w:ascii="Times New Roman" w:eastAsia="Times" w:hAnsi="Times New Roman" w:cs="Times New Roman"/>
          <w:b/>
          <w:bCs/>
          <w:sz w:val="24"/>
          <w:szCs w:val="24"/>
        </w:rPr>
      </w:pPr>
    </w:p>
    <w:p w14:paraId="4DD2D7E3" w14:textId="19866B85"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lastRenderedPageBreak/>
        <w:t>Homework</w:t>
      </w:r>
      <w:r w:rsidR="001710E1" w:rsidRPr="001710E1">
        <w:rPr>
          <w:rFonts w:ascii="Times New Roman" w:eastAsia="Times New Roman" w:hAnsi="Times New Roman" w:cs="Times New Roman"/>
          <w:sz w:val="24"/>
          <w:szCs w:val="24"/>
        </w:rPr>
        <w:t xml:space="preserve"> </w:t>
      </w:r>
    </w:p>
    <w:p w14:paraId="7035ECA4" w14:textId="72FF0EA5" w:rsidR="00CC649F" w:rsidRPr="00CC649F" w:rsidRDefault="00CC649F" w:rsidP="00CC649F">
      <w:pPr>
        <w:spacing w:after="0"/>
        <w:rPr>
          <w:rFonts w:ascii="Times New Roman" w:eastAsia="Times New Roman" w:hAnsi="Times New Roman" w:cs="Times New Roman"/>
          <w:sz w:val="24"/>
          <w:szCs w:val="24"/>
        </w:rPr>
      </w:pPr>
      <w:r w:rsidRPr="00CC649F">
        <w:rPr>
          <w:rFonts w:ascii="Times New Roman" w:eastAsia="Times New Roman" w:hAnsi="Times New Roman"/>
          <w:spacing w:val="-1"/>
          <w:sz w:val="24"/>
          <w:szCs w:val="24"/>
        </w:rPr>
        <w:t>Complete all work for the Socratic discussions</w:t>
      </w:r>
      <w:r>
        <w:rPr>
          <w:rFonts w:ascii="Times New Roman" w:eastAsia="Times New Roman" w:hAnsi="Times New Roman"/>
          <w:spacing w:val="-1"/>
          <w:sz w:val="24"/>
          <w:szCs w:val="24"/>
        </w:rPr>
        <w:t xml:space="preserve"> on Islamic Civilizations</w:t>
      </w:r>
      <w:r w:rsidRPr="00CC649F">
        <w:rPr>
          <w:rFonts w:ascii="Times New Roman" w:eastAsia="Times New Roman" w:hAnsi="Times New Roman"/>
          <w:spacing w:val="-1"/>
          <w:sz w:val="24"/>
          <w:szCs w:val="24"/>
        </w:rPr>
        <w:t xml:space="preserve">. </w:t>
      </w:r>
      <w:r w:rsidRPr="00CC649F">
        <w:rPr>
          <w:rFonts w:ascii="Times New Roman" w:hAnsi="Times New Roman" w:cs="Times New Roman"/>
          <w:sz w:val="24"/>
          <w:szCs w:val="24"/>
        </w:rPr>
        <w:t xml:space="preserve">Students will have to use their own sources to research this topic. </w:t>
      </w:r>
    </w:p>
    <w:p w14:paraId="76D6643D" w14:textId="77777777" w:rsidR="00987197" w:rsidRDefault="00987197" w:rsidP="00E0089B">
      <w:pPr>
        <w:spacing w:after="0"/>
        <w:rPr>
          <w:rFonts w:ascii="Times New Roman" w:eastAsia="Times New Roman" w:hAnsi="Times New Roman"/>
          <w:szCs w:val="24"/>
        </w:rPr>
      </w:pPr>
    </w:p>
    <w:p w14:paraId="3FCEF2B3" w14:textId="0250F512"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5FB16E64" w14:textId="470A53C7" w:rsidR="00744C19" w:rsidRDefault="009A39A8"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Students read the 16</w:t>
      </w:r>
      <w:r w:rsidRPr="009A39A8">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9A39A8">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Amendments and discussed the meaning of these and the growth of the American government. Students learned about the Progressives of the late 1800s and early 1900s, and they learned of various Socialist movements in America of the 1800s.</w:t>
      </w:r>
    </w:p>
    <w:p w14:paraId="41E06043" w14:textId="77777777" w:rsidR="009A39A8" w:rsidRDefault="009A39A8"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3D0EFD65"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9A39A8">
        <w:rPr>
          <w:rFonts w:ascii="Times New Roman" w:hAnsi="Times New Roman" w:cs="Times New Roman"/>
          <w:sz w:val="24"/>
          <w:szCs w:val="24"/>
        </w:rPr>
        <w:t xml:space="preserve">learned of the growth of the American government and discussed how this affects individual Americans’ lives.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68E980D6" w14:textId="77777777" w:rsidR="00891296" w:rsidRPr="00891296" w:rsidRDefault="00891296" w:rsidP="00891296">
      <w:pPr>
        <w:pStyle w:val="Footer"/>
        <w:rPr>
          <w:rStyle w:val="Strong"/>
          <w:rFonts w:ascii="Times New Roman" w:hAnsi="Times New Roman"/>
          <w:b w:val="0"/>
          <w:bCs w:val="0"/>
          <w:szCs w:val="24"/>
        </w:rPr>
      </w:pPr>
      <w:r w:rsidRPr="00891296">
        <w:rPr>
          <w:rStyle w:val="Strong"/>
          <w:rFonts w:ascii="Times New Roman" w:hAnsi="Times New Roman"/>
          <w:b w:val="0"/>
          <w:bCs w:val="0"/>
          <w:szCs w:val="24"/>
        </w:rPr>
        <w:t>Answer the following questions. According to Carson,</w:t>
      </w:r>
    </w:p>
    <w:p w14:paraId="6100777E"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What cut away from the American foundations of liberty? Pages 357-364</w:t>
      </w:r>
    </w:p>
    <w:p w14:paraId="69F5103C"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What does Leviathan refer to? Page 365</w:t>
      </w:r>
    </w:p>
    <w:p w14:paraId="797CCA79"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What did Henri de Saint Simon propose? Page 365</w:t>
      </w:r>
    </w:p>
    <w:p w14:paraId="43708DC0"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What did Pierre Jos</w:t>
      </w:r>
      <w:bookmarkStart w:id="0" w:name="_GoBack"/>
      <w:bookmarkEnd w:id="0"/>
      <w:r w:rsidRPr="00891296">
        <w:rPr>
          <w:rStyle w:val="Strong"/>
          <w:rFonts w:ascii="Times New Roman" w:hAnsi="Times New Roman"/>
          <w:b w:val="0"/>
          <w:bCs w:val="0"/>
          <w:szCs w:val="24"/>
        </w:rPr>
        <w:t>eph Proudhon write regarding private property? Page 365</w:t>
      </w:r>
    </w:p>
    <w:p w14:paraId="4FFADA16"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Describe what happened at Brook Farm.</w:t>
      </w:r>
    </w:p>
    <w:p w14:paraId="658D67F0"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What happened at New Harmony, founded by Robert Owen? Page 366</w:t>
      </w:r>
    </w:p>
    <w:p w14:paraId="7CD95C3E"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 xml:space="preserve"> List the rulers assassinated by anarchists in the late 1800s and early 1900s. Page 367</w:t>
      </w:r>
    </w:p>
    <w:p w14:paraId="39B4B29B"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What is the difference between revolutionary socialism and evolutionary socialism? 367-370</w:t>
      </w:r>
    </w:p>
    <w:p w14:paraId="6434B65A"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What is considered the highpoint of Socialism as an outward political force in the U.S.A? 367-370</w:t>
      </w:r>
    </w:p>
    <w:p w14:paraId="554496ED"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 xml:space="preserve">Describe the major Progressive reforms of the late 1800s and early 1900s. Pages 372-385. </w:t>
      </w:r>
    </w:p>
    <w:p w14:paraId="435EE215" w14:textId="77777777" w:rsidR="00891296" w:rsidRPr="00891296" w:rsidRDefault="00891296" w:rsidP="00891296">
      <w:pPr>
        <w:pStyle w:val="Footer"/>
        <w:numPr>
          <w:ilvl w:val="0"/>
          <w:numId w:val="20"/>
        </w:numPr>
        <w:rPr>
          <w:rStyle w:val="Strong"/>
          <w:rFonts w:ascii="Times New Roman" w:hAnsi="Times New Roman"/>
          <w:b w:val="0"/>
          <w:bCs w:val="0"/>
          <w:szCs w:val="24"/>
        </w:rPr>
      </w:pPr>
      <w:r w:rsidRPr="00891296">
        <w:rPr>
          <w:rStyle w:val="Strong"/>
          <w:rFonts w:ascii="Times New Roman" w:hAnsi="Times New Roman"/>
          <w:b w:val="0"/>
          <w:bCs w:val="0"/>
          <w:szCs w:val="24"/>
        </w:rPr>
        <w:t xml:space="preserve">How did Woodrow Wilson explain what Progressives wanted? </w:t>
      </w: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1"/>
  </w:num>
  <w:num w:numId="5">
    <w:abstractNumId w:val="0"/>
  </w:num>
  <w:num w:numId="6">
    <w:abstractNumId w:val="19"/>
  </w:num>
  <w:num w:numId="7">
    <w:abstractNumId w:val="6"/>
  </w:num>
  <w:num w:numId="8">
    <w:abstractNumId w:val="1"/>
  </w:num>
  <w:num w:numId="9">
    <w:abstractNumId w:val="16"/>
  </w:num>
  <w:num w:numId="10">
    <w:abstractNumId w:val="8"/>
  </w:num>
  <w:num w:numId="11">
    <w:abstractNumId w:val="4"/>
  </w:num>
  <w:num w:numId="12">
    <w:abstractNumId w:val="2"/>
  </w:num>
  <w:num w:numId="13">
    <w:abstractNumId w:val="18"/>
  </w:num>
  <w:num w:numId="14">
    <w:abstractNumId w:val="14"/>
  </w:num>
  <w:num w:numId="15">
    <w:abstractNumId w:val="5"/>
  </w:num>
  <w:num w:numId="16">
    <w:abstractNumId w:val="7"/>
  </w:num>
  <w:num w:numId="17">
    <w:abstractNumId w:val="15"/>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0FED"/>
    <w:rsid w:val="000571A6"/>
    <w:rsid w:val="000701F8"/>
    <w:rsid w:val="00095BAB"/>
    <w:rsid w:val="000A53BF"/>
    <w:rsid w:val="000C5B93"/>
    <w:rsid w:val="001710E1"/>
    <w:rsid w:val="001806A0"/>
    <w:rsid w:val="001B0BC5"/>
    <w:rsid w:val="001B2A1B"/>
    <w:rsid w:val="001F2197"/>
    <w:rsid w:val="0021138F"/>
    <w:rsid w:val="00282181"/>
    <w:rsid w:val="00297A3C"/>
    <w:rsid w:val="002B694A"/>
    <w:rsid w:val="002C015E"/>
    <w:rsid w:val="00325BED"/>
    <w:rsid w:val="003454F8"/>
    <w:rsid w:val="00357496"/>
    <w:rsid w:val="00361F9E"/>
    <w:rsid w:val="00374F01"/>
    <w:rsid w:val="00377040"/>
    <w:rsid w:val="00402D64"/>
    <w:rsid w:val="00407B82"/>
    <w:rsid w:val="00465737"/>
    <w:rsid w:val="004833EC"/>
    <w:rsid w:val="004D3549"/>
    <w:rsid w:val="004E6B45"/>
    <w:rsid w:val="004F1217"/>
    <w:rsid w:val="005042E8"/>
    <w:rsid w:val="00522F1F"/>
    <w:rsid w:val="00532DC8"/>
    <w:rsid w:val="00584EFB"/>
    <w:rsid w:val="005C65A4"/>
    <w:rsid w:val="005D4D86"/>
    <w:rsid w:val="005F35CF"/>
    <w:rsid w:val="005F5491"/>
    <w:rsid w:val="0060144D"/>
    <w:rsid w:val="00667A8E"/>
    <w:rsid w:val="00685596"/>
    <w:rsid w:val="006E244C"/>
    <w:rsid w:val="006F29FB"/>
    <w:rsid w:val="006F6E2C"/>
    <w:rsid w:val="00713CC7"/>
    <w:rsid w:val="0074494D"/>
    <w:rsid w:val="00744C19"/>
    <w:rsid w:val="007946CC"/>
    <w:rsid w:val="007C19F2"/>
    <w:rsid w:val="007F2EF7"/>
    <w:rsid w:val="00820BA5"/>
    <w:rsid w:val="00850AB6"/>
    <w:rsid w:val="00882707"/>
    <w:rsid w:val="00891296"/>
    <w:rsid w:val="008B0775"/>
    <w:rsid w:val="008D3204"/>
    <w:rsid w:val="008E61A6"/>
    <w:rsid w:val="009168BA"/>
    <w:rsid w:val="00967630"/>
    <w:rsid w:val="00987197"/>
    <w:rsid w:val="009A39A8"/>
    <w:rsid w:val="00A209A1"/>
    <w:rsid w:val="00A23509"/>
    <w:rsid w:val="00A916C6"/>
    <w:rsid w:val="00AA1DDC"/>
    <w:rsid w:val="00AB4394"/>
    <w:rsid w:val="00AC0AF1"/>
    <w:rsid w:val="00AE182D"/>
    <w:rsid w:val="00B11343"/>
    <w:rsid w:val="00B53D2F"/>
    <w:rsid w:val="00B662C0"/>
    <w:rsid w:val="00B83B2F"/>
    <w:rsid w:val="00BE33E3"/>
    <w:rsid w:val="00BE765D"/>
    <w:rsid w:val="00C7441E"/>
    <w:rsid w:val="00CC649F"/>
    <w:rsid w:val="00CD0703"/>
    <w:rsid w:val="00CD4AAA"/>
    <w:rsid w:val="00CD5E5D"/>
    <w:rsid w:val="00D00AFD"/>
    <w:rsid w:val="00D320C7"/>
    <w:rsid w:val="00D50FA9"/>
    <w:rsid w:val="00D974A9"/>
    <w:rsid w:val="00DD43BF"/>
    <w:rsid w:val="00E0089B"/>
    <w:rsid w:val="00E44E00"/>
    <w:rsid w:val="00E60D22"/>
    <w:rsid w:val="00E70DC9"/>
    <w:rsid w:val="00E84B9C"/>
    <w:rsid w:val="00EB7E56"/>
    <w:rsid w:val="00EE0FEF"/>
    <w:rsid w:val="00EE426B"/>
    <w:rsid w:val="00F0476C"/>
    <w:rsid w:val="00F400ED"/>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2019-10-22T22:42:00Z</dcterms:created>
  <dcterms:modified xsi:type="dcterms:W3CDTF">2019-10-23T20:10:00Z</dcterms:modified>
</cp:coreProperties>
</file>